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000001" w14:textId="77777777" w:rsidR="00AA07A9" w:rsidRDefault="00C7124E">
      <w:pPr>
        <w:spacing w:after="28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Measuring High Resolution Reactor Neutrino Spectrum with JUNO-TAO</w:t>
      </w:r>
    </w:p>
    <w:p w14:paraId="00000002" w14:textId="77777777" w:rsidR="00AA07A9" w:rsidRDefault="00C7124E">
      <w:pPr>
        <w:spacing w:before="280" w:after="28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Jun Cao (on behalf of the JUNO Collaboration)</w:t>
      </w:r>
    </w:p>
    <w:p w14:paraId="00000003" w14:textId="77777777" w:rsidR="00AA07A9" w:rsidRDefault="00C7124E">
      <w:pPr>
        <w:spacing w:before="280" w:after="28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Institute of High Energy Physics, Beijing</w:t>
      </w:r>
    </w:p>
    <w:p w14:paraId="00000004" w14:textId="6FF23DFD" w:rsidR="00AA07A9" w:rsidRDefault="00C7124E">
      <w:pPr>
        <w:spacing w:before="280" w:after="28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Besides the so-called “Reactor </w:t>
      </w:r>
      <w:r w:rsidRPr="004D71AB">
        <w:rPr>
          <w:sz w:val="24"/>
          <w:szCs w:val="24"/>
        </w:rPr>
        <w:t>Anti</w:t>
      </w:r>
      <w:r w:rsidR="004D71AB">
        <w:rPr>
          <w:color w:val="000000"/>
          <w:sz w:val="24"/>
          <w:szCs w:val="24"/>
        </w:rPr>
        <w:t>n</w:t>
      </w:r>
      <w:r>
        <w:rPr>
          <w:color w:val="000000"/>
          <w:sz w:val="24"/>
          <w:szCs w:val="24"/>
        </w:rPr>
        <w:t xml:space="preserve">eutrino Anomaly” observed by many experiments, i.e. a ~6% deficit in </w:t>
      </w:r>
      <w:r>
        <w:rPr>
          <w:color w:val="000000"/>
          <w:sz w:val="24"/>
          <w:szCs w:val="24"/>
        </w:rPr>
        <w:t xml:space="preserve">the </w:t>
      </w:r>
      <w:r>
        <w:rPr>
          <w:color w:val="000000"/>
          <w:sz w:val="24"/>
          <w:szCs w:val="24"/>
        </w:rPr>
        <w:t xml:space="preserve">reactor </w:t>
      </w:r>
      <w:r>
        <w:rPr>
          <w:color w:val="000000"/>
          <w:sz w:val="24"/>
          <w:szCs w:val="24"/>
        </w:rPr>
        <w:t>anti</w:t>
      </w:r>
      <w:r>
        <w:rPr>
          <w:color w:val="000000"/>
          <w:sz w:val="24"/>
          <w:szCs w:val="24"/>
        </w:rPr>
        <w:t>neutrino flux with respect to the predictio</w:t>
      </w:r>
      <w:r>
        <w:rPr>
          <w:color w:val="000000"/>
          <w:sz w:val="24"/>
          <w:szCs w:val="24"/>
        </w:rPr>
        <w:t>n, a new anomaly in the spectrum</w:t>
      </w:r>
      <w:r>
        <w:rPr>
          <w:color w:val="000000"/>
          <w:sz w:val="24"/>
          <w:szCs w:val="24"/>
        </w:rPr>
        <w:t xml:space="preserve"> shape, the “5-MeV bump”, </w:t>
      </w:r>
      <w:r>
        <w:rPr>
          <w:color w:val="000000"/>
          <w:sz w:val="24"/>
          <w:szCs w:val="24"/>
        </w:rPr>
        <w:t>was</w:t>
      </w:r>
      <w:r>
        <w:rPr>
          <w:color w:val="000000"/>
          <w:sz w:val="24"/>
          <w:szCs w:val="24"/>
        </w:rPr>
        <w:t xml:space="preserve"> identified by Daya Bay, Double </w:t>
      </w:r>
      <w:proofErr w:type="spellStart"/>
      <w:r>
        <w:rPr>
          <w:color w:val="000000"/>
          <w:sz w:val="24"/>
          <w:szCs w:val="24"/>
        </w:rPr>
        <w:t>Chooz</w:t>
      </w:r>
      <w:proofErr w:type="spellEnd"/>
      <w:r>
        <w:rPr>
          <w:color w:val="000000"/>
          <w:sz w:val="24"/>
          <w:szCs w:val="24"/>
        </w:rPr>
        <w:t xml:space="preserve">, RENO, and NEOS. Recent </w:t>
      </w:r>
      <w:r>
        <w:rPr>
          <w:i/>
          <w:color w:val="000000"/>
          <w:sz w:val="24"/>
          <w:szCs w:val="24"/>
        </w:rPr>
        <w:t>ab-initio</w:t>
      </w:r>
      <w:r>
        <w:rPr>
          <w:color w:val="000000"/>
          <w:sz w:val="24"/>
          <w:szCs w:val="24"/>
        </w:rPr>
        <w:t xml:space="preserve"> calculations based on nuclear database show that the reactor </w:t>
      </w:r>
      <w:r>
        <w:rPr>
          <w:color w:val="000000"/>
          <w:sz w:val="24"/>
          <w:szCs w:val="24"/>
        </w:rPr>
        <w:t>anti</w:t>
      </w:r>
      <w:r>
        <w:rPr>
          <w:color w:val="000000"/>
          <w:sz w:val="24"/>
          <w:szCs w:val="24"/>
        </w:rPr>
        <w:t>neutrino spectrum may have fine structures</w:t>
      </w:r>
      <w:r>
        <w:rPr>
          <w:color w:val="000000"/>
          <w:sz w:val="24"/>
          <w:szCs w:val="24"/>
        </w:rPr>
        <w:t xml:space="preserve">, </w:t>
      </w:r>
      <w:r w:rsidRPr="004D71AB">
        <w:rPr>
          <w:sz w:val="24"/>
          <w:szCs w:val="24"/>
        </w:rPr>
        <w:t>not identifie</w:t>
      </w:r>
      <w:r w:rsidR="004D71AB">
        <w:rPr>
          <w:sz w:val="24"/>
          <w:szCs w:val="24"/>
        </w:rPr>
        <w:t>d by past and present antineutri</w:t>
      </w:r>
      <w:r w:rsidRPr="004D71AB">
        <w:rPr>
          <w:sz w:val="24"/>
          <w:szCs w:val="24"/>
        </w:rPr>
        <w:t>no detectors</w:t>
      </w:r>
      <w:r>
        <w:rPr>
          <w:color w:val="000000"/>
          <w:sz w:val="24"/>
          <w:szCs w:val="24"/>
        </w:rPr>
        <w:t xml:space="preserve">. </w:t>
      </w:r>
    </w:p>
    <w:p w14:paraId="00000005" w14:textId="1C085B3F" w:rsidR="00AA07A9" w:rsidRDefault="00C7124E">
      <w:pPr>
        <w:spacing w:before="280" w:after="28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An accurate measurement of the reactor </w:t>
      </w:r>
      <w:r>
        <w:rPr>
          <w:color w:val="000000"/>
          <w:sz w:val="24"/>
          <w:szCs w:val="24"/>
        </w:rPr>
        <w:t>anti</w:t>
      </w:r>
      <w:r>
        <w:rPr>
          <w:color w:val="000000"/>
          <w:sz w:val="24"/>
          <w:szCs w:val="24"/>
        </w:rPr>
        <w:t>neutrino spectrum with high energy resolution will provide a</w:t>
      </w:r>
      <w:r w:rsidR="004D71AB">
        <w:rPr>
          <w:sz w:val="24"/>
          <w:szCs w:val="24"/>
        </w:rPr>
        <w:t xml:space="preserve">n essential </w:t>
      </w:r>
      <w:r>
        <w:rPr>
          <w:color w:val="000000"/>
          <w:sz w:val="24"/>
          <w:szCs w:val="24"/>
        </w:rPr>
        <w:t>reference spectrum</w:t>
      </w:r>
      <w:r w:rsidR="004D71AB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The energy resolution </w:t>
      </w:r>
      <w:r>
        <w:rPr>
          <w:color w:val="000000"/>
          <w:sz w:val="24"/>
          <w:szCs w:val="24"/>
        </w:rPr>
        <w:t>better than 3%/sqrt(E)</w:t>
      </w:r>
      <w:r>
        <w:rPr>
          <w:color w:val="000000"/>
          <w:sz w:val="24"/>
          <w:szCs w:val="24"/>
        </w:rPr>
        <w:t>,</w:t>
      </w:r>
      <w:r>
        <w:rPr>
          <w:color w:val="000000"/>
          <w:sz w:val="24"/>
          <w:szCs w:val="24"/>
        </w:rPr>
        <w:t xml:space="preserve"> wher</w:t>
      </w:r>
      <w:r w:rsidRPr="004D71AB">
        <w:rPr>
          <w:sz w:val="24"/>
          <w:szCs w:val="24"/>
        </w:rPr>
        <w:t>e E is visible energy,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w</w:t>
      </w:r>
      <w:r w:rsidRPr="004D71AB">
        <w:rPr>
          <w:sz w:val="24"/>
          <w:szCs w:val="24"/>
        </w:rPr>
        <w:t>ould</w:t>
      </w:r>
      <w:r>
        <w:rPr>
          <w:color w:val="000000"/>
          <w:sz w:val="24"/>
          <w:szCs w:val="24"/>
        </w:rPr>
        <w:t xml:space="preserve"> eliminate </w:t>
      </w:r>
      <w:r w:rsidRPr="004D71AB">
        <w:rPr>
          <w:sz w:val="24"/>
          <w:szCs w:val="24"/>
        </w:rPr>
        <w:t>a possible</w:t>
      </w:r>
      <w:r>
        <w:rPr>
          <w:color w:val="000000"/>
          <w:sz w:val="24"/>
          <w:szCs w:val="24"/>
        </w:rPr>
        <w:t xml:space="preserve"> model</w:t>
      </w:r>
      <w:r w:rsidRPr="004D71AB"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dependence of the JUNO experiment in determin</w:t>
      </w:r>
      <w:r>
        <w:rPr>
          <w:color w:val="000000"/>
          <w:sz w:val="24"/>
          <w:szCs w:val="24"/>
        </w:rPr>
        <w:t xml:space="preserve">ation </w:t>
      </w:r>
      <w:r>
        <w:rPr>
          <w:color w:val="000000"/>
          <w:sz w:val="24"/>
          <w:szCs w:val="24"/>
        </w:rPr>
        <w:t xml:space="preserve">of </w:t>
      </w:r>
      <w:r>
        <w:rPr>
          <w:color w:val="000000"/>
          <w:sz w:val="24"/>
          <w:szCs w:val="24"/>
        </w:rPr>
        <w:t xml:space="preserve">the neutrino mass hierarchy with reactor </w:t>
      </w:r>
      <w:r>
        <w:rPr>
          <w:color w:val="000000"/>
          <w:sz w:val="24"/>
          <w:szCs w:val="24"/>
        </w:rPr>
        <w:t>anti</w:t>
      </w:r>
      <w:r>
        <w:rPr>
          <w:color w:val="000000"/>
          <w:sz w:val="24"/>
          <w:szCs w:val="24"/>
        </w:rPr>
        <w:t>neutrinos. Such a measurement w</w:t>
      </w:r>
      <w:r w:rsidRPr="004D71AB">
        <w:rPr>
          <w:sz w:val="24"/>
          <w:szCs w:val="24"/>
        </w:rPr>
        <w:t>ould</w:t>
      </w:r>
      <w:r>
        <w:rPr>
          <w:color w:val="000000"/>
          <w:sz w:val="24"/>
          <w:szCs w:val="24"/>
        </w:rPr>
        <w:t xml:space="preserve"> also provide a benchmark for inspection of </w:t>
      </w:r>
      <w:r>
        <w:rPr>
          <w:color w:val="000000"/>
          <w:sz w:val="24"/>
          <w:szCs w:val="24"/>
        </w:rPr>
        <w:t>nuclear database</w:t>
      </w:r>
      <w:r>
        <w:rPr>
          <w:color w:val="000000"/>
          <w:sz w:val="24"/>
          <w:szCs w:val="24"/>
        </w:rPr>
        <w:t>s</w:t>
      </w:r>
      <w:r>
        <w:rPr>
          <w:color w:val="000000"/>
          <w:sz w:val="24"/>
          <w:szCs w:val="24"/>
        </w:rPr>
        <w:t xml:space="preserve">, showing </w:t>
      </w:r>
      <w:r>
        <w:rPr>
          <w:color w:val="000000"/>
          <w:sz w:val="24"/>
          <w:szCs w:val="24"/>
        </w:rPr>
        <w:t>poss</w:t>
      </w:r>
      <w:r>
        <w:rPr>
          <w:color w:val="000000"/>
          <w:sz w:val="24"/>
          <w:szCs w:val="24"/>
        </w:rPr>
        <w:t>ible fine structures with</w:t>
      </w:r>
      <w:r>
        <w:rPr>
          <w:color w:val="000000"/>
          <w:sz w:val="24"/>
          <w:szCs w:val="24"/>
        </w:rPr>
        <w:t xml:space="preserve"> the most </w:t>
      </w:r>
      <w:r w:rsidRPr="004D71AB">
        <w:rPr>
          <w:sz w:val="24"/>
          <w:szCs w:val="24"/>
        </w:rPr>
        <w:t>precise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energy resolution.</w:t>
      </w:r>
    </w:p>
    <w:p w14:paraId="00000006" w14:textId="6407BEB9" w:rsidR="00AA07A9" w:rsidRDefault="00C7124E">
      <w:pPr>
        <w:spacing w:before="280"/>
        <w:rPr>
          <w:color w:val="000000"/>
          <w:sz w:val="24"/>
          <w:szCs w:val="24"/>
        </w:rPr>
      </w:pPr>
      <w:bookmarkStart w:id="0" w:name="_gjdgxs" w:colFirst="0" w:colLast="0"/>
      <w:bookmarkEnd w:id="0"/>
      <w:r>
        <w:rPr>
          <w:color w:val="000000"/>
          <w:sz w:val="24"/>
          <w:szCs w:val="24"/>
        </w:rPr>
        <w:t>Taishan Antineutrino Observatory (TAO)</w:t>
      </w:r>
      <w:r>
        <w:rPr>
          <w:color w:val="000000"/>
          <w:sz w:val="24"/>
          <w:szCs w:val="24"/>
        </w:rPr>
        <w:t>,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planned </w:t>
      </w:r>
      <w:r w:rsidRPr="004D71AB">
        <w:rPr>
          <w:sz w:val="24"/>
          <w:szCs w:val="24"/>
        </w:rPr>
        <w:t xml:space="preserve">to be online in 2021, </w:t>
      </w:r>
      <w:r>
        <w:rPr>
          <w:color w:val="000000"/>
          <w:sz w:val="24"/>
          <w:szCs w:val="24"/>
        </w:rPr>
        <w:t>is proposed as a satellite experiment of JUN</w:t>
      </w:r>
      <w:r>
        <w:rPr>
          <w:color w:val="000000"/>
          <w:sz w:val="24"/>
          <w:szCs w:val="24"/>
        </w:rPr>
        <w:t>O</w:t>
      </w:r>
      <w:r>
        <w:rPr>
          <w:color w:val="000000"/>
          <w:sz w:val="24"/>
          <w:szCs w:val="24"/>
        </w:rPr>
        <w:t xml:space="preserve">. It is a ton-level liquid scintillator </w:t>
      </w:r>
      <w:r>
        <w:rPr>
          <w:color w:val="000000"/>
          <w:sz w:val="24"/>
          <w:szCs w:val="24"/>
        </w:rPr>
        <w:t>detect</w:t>
      </w:r>
      <w:r w:rsidRPr="004D71AB">
        <w:rPr>
          <w:sz w:val="24"/>
          <w:szCs w:val="24"/>
        </w:rPr>
        <w:t>or</w:t>
      </w:r>
      <w:r>
        <w:rPr>
          <w:color w:val="000000"/>
          <w:sz w:val="24"/>
          <w:szCs w:val="24"/>
        </w:rPr>
        <w:t xml:space="preserve"> at 30-35 meters from the core of the Taishan power plant, the first 4.6 </w:t>
      </w:r>
      <w:proofErr w:type="spellStart"/>
      <w:r>
        <w:rPr>
          <w:color w:val="000000"/>
          <w:sz w:val="24"/>
          <w:szCs w:val="24"/>
        </w:rPr>
        <w:t>GW_th</w:t>
      </w:r>
      <w:proofErr w:type="spellEnd"/>
      <w:r>
        <w:rPr>
          <w:color w:val="000000"/>
          <w:sz w:val="24"/>
          <w:szCs w:val="24"/>
        </w:rPr>
        <w:t xml:space="preserve"> EPR reactor </w:t>
      </w:r>
      <w:r>
        <w:rPr>
          <w:color w:val="000000"/>
          <w:sz w:val="24"/>
          <w:szCs w:val="24"/>
        </w:rPr>
        <w:t xml:space="preserve">already </w:t>
      </w:r>
      <w:r>
        <w:rPr>
          <w:color w:val="000000"/>
          <w:sz w:val="24"/>
          <w:szCs w:val="24"/>
        </w:rPr>
        <w:t xml:space="preserve">in operation. </w:t>
      </w:r>
      <w:r w:rsidRPr="004D71AB">
        <w:rPr>
          <w:sz w:val="24"/>
          <w:szCs w:val="24"/>
        </w:rPr>
        <w:t xml:space="preserve">Exploiting </w:t>
      </w:r>
      <w:r>
        <w:rPr>
          <w:color w:val="000000"/>
          <w:sz w:val="24"/>
          <w:szCs w:val="24"/>
        </w:rPr>
        <w:t>n</w:t>
      </w:r>
      <w:r>
        <w:rPr>
          <w:color w:val="000000"/>
          <w:sz w:val="24"/>
          <w:szCs w:val="24"/>
        </w:rPr>
        <w:t xml:space="preserve">eutrino inverse beta </w:t>
      </w:r>
      <w:r>
        <w:rPr>
          <w:color w:val="000000"/>
          <w:sz w:val="24"/>
          <w:szCs w:val="24"/>
        </w:rPr>
        <w:t>decay</w:t>
      </w:r>
      <w:r>
        <w:rPr>
          <w:color w:val="000000"/>
          <w:sz w:val="24"/>
          <w:szCs w:val="24"/>
        </w:rPr>
        <w:t>s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(IBD) </w:t>
      </w:r>
      <w:r>
        <w:rPr>
          <w:color w:val="000000"/>
          <w:sz w:val="24"/>
          <w:szCs w:val="24"/>
        </w:rPr>
        <w:t xml:space="preserve">in liquid scintillator </w:t>
      </w:r>
      <w:r>
        <w:rPr>
          <w:color w:val="000000"/>
          <w:sz w:val="24"/>
          <w:szCs w:val="24"/>
        </w:rPr>
        <w:t xml:space="preserve">will </w:t>
      </w:r>
      <w:r>
        <w:rPr>
          <w:color w:val="000000"/>
          <w:sz w:val="24"/>
          <w:szCs w:val="24"/>
        </w:rPr>
        <w:t>provide</w:t>
      </w:r>
      <w:r>
        <w:rPr>
          <w:color w:val="000000"/>
          <w:sz w:val="24"/>
          <w:szCs w:val="24"/>
        </w:rPr>
        <w:t xml:space="preserve"> enough statistics</w:t>
      </w:r>
      <w:r>
        <w:rPr>
          <w:color w:val="000000"/>
          <w:sz w:val="24"/>
          <w:szCs w:val="24"/>
        </w:rPr>
        <w:t xml:space="preserve"> </w:t>
      </w:r>
      <w:r w:rsidRPr="004D71AB">
        <w:rPr>
          <w:sz w:val="24"/>
          <w:szCs w:val="24"/>
        </w:rPr>
        <w:t xml:space="preserve">of </w:t>
      </w:r>
      <w:r w:rsidR="00A24893">
        <w:rPr>
          <w:sz w:val="24"/>
          <w:szCs w:val="24"/>
        </w:rPr>
        <w:t>antineutrino</w:t>
      </w:r>
      <w:r w:rsidRPr="004D71AB">
        <w:rPr>
          <w:sz w:val="24"/>
          <w:szCs w:val="24"/>
        </w:rPr>
        <w:t xml:space="preserve"> events</w:t>
      </w:r>
      <w:r>
        <w:rPr>
          <w:color w:val="000000"/>
          <w:sz w:val="24"/>
          <w:szCs w:val="24"/>
        </w:rPr>
        <w:t>. The liquid sc</w:t>
      </w:r>
      <w:r>
        <w:rPr>
          <w:color w:val="000000"/>
          <w:sz w:val="24"/>
          <w:szCs w:val="24"/>
        </w:rPr>
        <w:t xml:space="preserve">intillator will be watched with full coverage of SiPM with </w:t>
      </w:r>
      <w:r>
        <w:rPr>
          <w:color w:val="000000"/>
          <w:sz w:val="24"/>
          <w:szCs w:val="24"/>
        </w:rPr>
        <w:t>photon detection efficiency</w:t>
      </w:r>
      <w:r>
        <w:rPr>
          <w:color w:val="000000"/>
          <w:sz w:val="24"/>
          <w:szCs w:val="24"/>
        </w:rPr>
        <w:t xml:space="preserve"> </w:t>
      </w:r>
      <w:r w:rsidR="00A24893">
        <w:rPr>
          <w:color w:val="000000"/>
          <w:sz w:val="24"/>
          <w:szCs w:val="24"/>
        </w:rPr>
        <w:t>larger than</w:t>
      </w:r>
      <w:r>
        <w:rPr>
          <w:color w:val="000000"/>
          <w:sz w:val="24"/>
          <w:szCs w:val="24"/>
        </w:rPr>
        <w:t xml:space="preserve"> </w:t>
      </w:r>
      <w:r w:rsidRPr="004D71AB">
        <w:rPr>
          <w:sz w:val="24"/>
          <w:szCs w:val="24"/>
        </w:rPr>
        <w:t>50%</w:t>
      </w:r>
      <w:r>
        <w:rPr>
          <w:color w:val="000000"/>
          <w:sz w:val="24"/>
          <w:szCs w:val="24"/>
        </w:rPr>
        <w:t>. The detector will operate at -50 degree</w:t>
      </w:r>
      <w:r>
        <w:rPr>
          <w:color w:val="000000"/>
          <w:sz w:val="24"/>
          <w:szCs w:val="24"/>
        </w:rPr>
        <w:t xml:space="preserve">s </w:t>
      </w:r>
      <w:r w:rsidRPr="004D71AB">
        <w:rPr>
          <w:sz w:val="24"/>
          <w:szCs w:val="24"/>
        </w:rPr>
        <w:t>Celsius</w:t>
      </w:r>
      <w:r>
        <w:rPr>
          <w:color w:val="000000"/>
          <w:sz w:val="24"/>
          <w:szCs w:val="24"/>
        </w:rPr>
        <w:t xml:space="preserve"> to lower down the dark noise of SiPM. 4500 photoelectrons and 1.5%/</w:t>
      </w:r>
      <w:proofErr w:type="gramStart"/>
      <w:r>
        <w:rPr>
          <w:color w:val="000000"/>
          <w:sz w:val="24"/>
          <w:szCs w:val="24"/>
        </w:rPr>
        <w:t>sqrt(</w:t>
      </w:r>
      <w:proofErr w:type="gramEnd"/>
      <w:r>
        <w:rPr>
          <w:color w:val="000000"/>
          <w:sz w:val="24"/>
          <w:szCs w:val="24"/>
        </w:rPr>
        <w:t xml:space="preserve">E) photon statistical resolution </w:t>
      </w:r>
      <w:r w:rsidRPr="004D71AB">
        <w:rPr>
          <w:sz w:val="24"/>
          <w:szCs w:val="24"/>
        </w:rPr>
        <w:t>are</w:t>
      </w:r>
      <w:r>
        <w:rPr>
          <w:color w:val="000000"/>
          <w:sz w:val="24"/>
          <w:szCs w:val="24"/>
        </w:rPr>
        <w:t xml:space="preserve"> expected. The physics, detector conceptual design, and R&amp;D progress will be introduced.</w:t>
      </w:r>
      <w:bookmarkStart w:id="1" w:name="_GoBack"/>
      <w:bookmarkEnd w:id="1"/>
    </w:p>
    <w:sectPr w:rsidR="00AA07A9">
      <w:pgSz w:w="11906" w:h="16838"/>
      <w:pgMar w:top="1440" w:right="1800" w:bottom="1440" w:left="1800" w:header="851" w:footer="992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7A9"/>
    <w:rsid w:val="004D71AB"/>
    <w:rsid w:val="00A24893"/>
    <w:rsid w:val="00AA07A9"/>
    <w:rsid w:val="00C71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4A5A2D5-9208-44B7-9BB0-81C7EDB046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Theme="minorEastAsia" w:hAnsi="Calibri" w:cs="Calibri"/>
        <w:sz w:val="21"/>
        <w:szCs w:val="21"/>
        <w:lang w:val="en-GB" w:eastAsia="zh-CN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Balloon Text"/>
    <w:basedOn w:val="a"/>
    <w:link w:val="Char"/>
    <w:uiPriority w:val="99"/>
    <w:semiHidden/>
    <w:unhideWhenUsed/>
    <w:rsid w:val="00A24893"/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A2489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282</Words>
  <Characters>1613</Characters>
  <Application>Microsoft Office Word</Application>
  <DocSecurity>0</DocSecurity>
  <Lines>13</Lines>
  <Paragraphs>3</Paragraphs>
  <ScaleCrop>false</ScaleCrop>
  <Company/>
  <LinksUpToDate>false</LinksUpToDate>
  <CharactersWithSpaces>1892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Jun Cao</dc:creator>
  <cp:lastModifiedBy>Cao Jun</cp:lastModifiedBy>
  <cp:revision>3</cp:revision>
  <dcterms:created xsi:type="dcterms:W3CDTF">2019-03-10T02:58:00Z</dcterms:created>
  <dcterms:modified xsi:type="dcterms:W3CDTF">2019-03-10T03:08:00Z</dcterms:modified>
</cp:coreProperties>
</file>